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91F3A" w14:textId="4F25A3D4" w:rsidR="00657F0B" w:rsidRPr="004A029C" w:rsidRDefault="00657F0B" w:rsidP="00657F0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Start w:id="2" w:name="_Hlk92354118"/>
      <w:bookmarkStart w:id="3" w:name="OLE_LINK20"/>
      <w:bookmarkEnd w:id="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6620A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</w:t>
      </w:r>
      <w:r w:rsidR="00F20F09">
        <w:rPr>
          <w:rFonts w:cs="Arial"/>
          <w:sz w:val="24"/>
          <w:szCs w:val="24"/>
        </w:rPr>
        <w:t>3</w:t>
      </w:r>
      <w:r w:rsidR="0065475F">
        <w:rPr>
          <w:rFonts w:cs="Arial"/>
          <w:sz w:val="24"/>
          <w:szCs w:val="24"/>
        </w:rPr>
        <w:t>1</w:t>
      </w:r>
      <w:r w:rsidR="003D6649">
        <w:rPr>
          <w:rFonts w:cs="Arial"/>
          <w:sz w:val="24"/>
          <w:szCs w:val="24"/>
        </w:rPr>
        <w:t>8940</w:t>
      </w:r>
    </w:p>
    <w:bookmarkEnd w:id="1"/>
    <w:bookmarkEnd w:id="2"/>
    <w:bookmarkEnd w:id="3"/>
    <w:p w14:paraId="5B0B1154" w14:textId="77777777" w:rsidR="00A670E8" w:rsidRPr="00036508" w:rsidRDefault="00A670E8" w:rsidP="00A670E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1DE8CF1C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4" w:name="Source"/>
      <w:bookmarkEnd w:id="4"/>
      <w:r w:rsidR="0055653A">
        <w:rPr>
          <w:rFonts w:ascii="Arial" w:hAnsi="Arial" w:cs="Arial"/>
          <w:b/>
          <w:sz w:val="24"/>
        </w:rPr>
        <w:t>8</w:t>
      </w:r>
      <w:r w:rsidR="0065475F">
        <w:rPr>
          <w:rFonts w:ascii="Arial" w:hAnsi="Arial" w:cs="Arial"/>
          <w:b/>
          <w:sz w:val="24"/>
        </w:rPr>
        <w:t>.23.4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0365C249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</w:t>
      </w:r>
      <w:bookmarkStart w:id="5" w:name="_Hlk127269086"/>
      <w:r w:rsidR="00017F39" w:rsidRPr="00017F39">
        <w:rPr>
          <w:rFonts w:ascii="Arial" w:hAnsi="Arial" w:cs="Arial"/>
          <w:sz w:val="24"/>
        </w:rPr>
        <w:t>DL interruption for Tx switching across 3/4 bands with 2TAGs</w:t>
      </w:r>
      <w:bookmarkEnd w:id="5"/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6" w:name="DocumentFor"/>
      <w:bookmarkEnd w:id="6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35DB53A6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</w:t>
      </w:r>
      <w:r w:rsidR="005F4C34">
        <w:rPr>
          <w:lang w:val="en-US" w:eastAsia="zh-CN"/>
        </w:rPr>
        <w:t xml:space="preserve"> </w:t>
      </w:r>
      <w:r w:rsidR="005F4C34" w:rsidRPr="005F4C34">
        <w:rPr>
          <w:lang w:val="en-US" w:eastAsia="zh-CN"/>
        </w:rPr>
        <w:t>DL interruption for Tx switching across 3/4 bands with 2TAGs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D38B5C" w14:textId="3A54BE0F" w:rsidR="005E7CBA" w:rsidRDefault="001E11EA" w:rsidP="00E31BF5">
      <w:pPr>
        <w:pStyle w:val="Heading2"/>
      </w:pPr>
      <w:r>
        <w:t>Test scope and design</w:t>
      </w:r>
    </w:p>
    <w:p w14:paraId="5ED81A00" w14:textId="49F86BDE" w:rsidR="00694960" w:rsidRDefault="003B07A4" w:rsidP="001D132E">
      <w:pPr>
        <w:rPr>
          <w:lang w:eastAsia="ja-JP" w:bidi="hi-IN"/>
        </w:rPr>
      </w:pPr>
      <w:r>
        <w:rPr>
          <w:lang w:eastAsia="ja-JP" w:bidi="hi-IN"/>
        </w:rPr>
        <w:t>We observe the structural similarity between single and two TAG test</w:t>
      </w:r>
      <w:r w:rsidR="004A69C7">
        <w:rPr>
          <w:lang w:eastAsia="ja-JP" w:bidi="hi-IN"/>
        </w:rPr>
        <w:t>s: from UE implementation</w:t>
      </w:r>
      <w:r w:rsidR="001632F0">
        <w:rPr>
          <w:lang w:eastAsia="ja-JP" w:bidi="hi-IN"/>
        </w:rPr>
        <w:t xml:space="preserve"> and interruption</w:t>
      </w:r>
      <w:r w:rsidR="004A69C7">
        <w:rPr>
          <w:lang w:eastAsia="ja-JP" w:bidi="hi-IN"/>
        </w:rPr>
        <w:t xml:space="preserve"> perspective, </w:t>
      </w:r>
      <w:r w:rsidR="00A5768F">
        <w:rPr>
          <w:lang w:eastAsia="ja-JP" w:bidi="hi-IN"/>
        </w:rPr>
        <w:t>whether the cells have offset</w:t>
      </w:r>
      <w:r w:rsidR="0012436F">
        <w:rPr>
          <w:lang w:eastAsia="ja-JP" w:bidi="hi-IN"/>
        </w:rPr>
        <w:t xml:space="preserve"> are with the same impact across combinations of FDD/TDD </w:t>
      </w:r>
      <w:r w:rsidR="00E727C2">
        <w:rPr>
          <w:lang w:eastAsia="ja-JP" w:bidi="hi-IN"/>
        </w:rPr>
        <w:t xml:space="preserve">across cells. Therefore, we don’t need to </w:t>
      </w:r>
      <w:r w:rsidR="00F8210E">
        <w:rPr>
          <w:lang w:eastAsia="ja-JP" w:bidi="hi-IN"/>
        </w:rPr>
        <w:t>have both</w:t>
      </w:r>
      <w:r w:rsidR="00E727C2">
        <w:rPr>
          <w:lang w:eastAsia="ja-JP" w:bidi="hi-IN"/>
        </w:rPr>
        <w:t xml:space="preserve"> single and two TAG tests on the same duplex configurations</w:t>
      </w:r>
      <w:r w:rsidR="004F512E">
        <w:rPr>
          <w:lang w:eastAsia="ja-JP" w:bidi="hi-IN"/>
        </w:rPr>
        <w:t>, and we have the following proposal:</w:t>
      </w:r>
    </w:p>
    <w:p w14:paraId="1381ED7B" w14:textId="5F770362" w:rsidR="00040006" w:rsidRPr="00040006" w:rsidRDefault="00040006" w:rsidP="001D132E">
      <w:pPr>
        <w:rPr>
          <w:b/>
          <w:bCs/>
          <w:lang w:eastAsia="ja-JP" w:bidi="hi-IN"/>
        </w:rPr>
      </w:pPr>
      <w:r w:rsidRPr="00040006">
        <w:rPr>
          <w:b/>
          <w:bCs/>
          <w:lang w:eastAsia="ja-JP" w:bidi="hi-IN"/>
        </w:rPr>
        <w:t>Proposal 1: Consider the following tests:</w:t>
      </w:r>
    </w:p>
    <w:p w14:paraId="23CB0232" w14:textId="42FDC648" w:rsidR="006570B4" w:rsidRPr="00040006" w:rsidRDefault="006570B4" w:rsidP="001D132E">
      <w:pPr>
        <w:rPr>
          <w:b/>
          <w:bCs/>
          <w:lang w:eastAsia="ja-JP" w:bidi="hi-IN"/>
        </w:rPr>
      </w:pPr>
      <w:r w:rsidRPr="00040006">
        <w:rPr>
          <w:b/>
          <w:bCs/>
          <w:lang w:eastAsia="ja-JP" w:bidi="hi-IN"/>
        </w:rPr>
        <w:t>For single TAG</w:t>
      </w:r>
      <w:r w:rsidR="00FD56B7">
        <w:rPr>
          <w:b/>
          <w:bCs/>
          <w:lang w:eastAsia="ja-JP" w:bidi="hi-IN"/>
        </w:rPr>
        <w:t xml:space="preserve"> (time offset is </w:t>
      </w:r>
      <w:r w:rsidR="0055653A">
        <w:rPr>
          <w:b/>
          <w:bCs/>
          <w:lang w:eastAsia="ja-JP" w:bidi="hi-IN"/>
        </w:rPr>
        <w:t>0</w:t>
      </w:r>
      <w:r w:rsidR="00FD56B7">
        <w:rPr>
          <w:b/>
          <w:bCs/>
          <w:lang w:eastAsia="ja-JP" w:bidi="hi-IN"/>
        </w:rPr>
        <w:t>us)</w:t>
      </w:r>
      <w:r w:rsidR="00FD56B7" w:rsidRPr="00040006">
        <w:rPr>
          <w:b/>
          <w:bCs/>
          <w:lang w:eastAsia="ja-JP" w:bidi="hi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2051"/>
        <w:gridCol w:w="2051"/>
        <w:gridCol w:w="2051"/>
        <w:gridCol w:w="2051"/>
      </w:tblGrid>
      <w:tr w:rsidR="004F512E" w14:paraId="2EF67964" w14:textId="77777777" w:rsidTr="004F512E">
        <w:tc>
          <w:tcPr>
            <w:tcW w:w="2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9BEA4" w14:textId="77777777" w:rsidR="004F512E" w:rsidRDefault="004F512E">
            <w:pPr>
              <w:rPr>
                <w:lang w:eastAsia="zh-TW"/>
              </w:rPr>
            </w:pPr>
            <w:r>
              <w:t>Switching pattern\CA config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6F39" w14:textId="25BF9FD0" w:rsidR="004F512E" w:rsidRDefault="006570B4">
            <w:r>
              <w:t>A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EA8CA" w14:textId="77777777" w:rsidR="004F512E" w:rsidRDefault="004F512E">
            <w:r>
              <w:t>B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E0101" w14:textId="77777777" w:rsidR="004F512E" w:rsidRDefault="004F512E">
            <w:r>
              <w:t>C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8956" w14:textId="77777777" w:rsidR="004F512E" w:rsidRDefault="004F512E">
            <w:r>
              <w:t>D</w:t>
            </w:r>
          </w:p>
        </w:tc>
      </w:tr>
      <w:tr w:rsidR="004F512E" w14:paraId="1718BA62" w14:textId="77777777" w:rsidTr="004F512E">
        <w:tc>
          <w:tcPr>
            <w:tcW w:w="2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BC04E" w14:textId="77777777" w:rsidR="004F512E" w:rsidRDefault="004F512E">
            <w:r>
              <w:t>AB -&gt; CD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350C" w14:textId="77777777" w:rsidR="004F512E" w:rsidRDefault="004F512E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D67E" w14:textId="77777777" w:rsidR="004F512E" w:rsidRDefault="004F512E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95E09" w14:textId="77777777" w:rsidR="004F512E" w:rsidRDefault="004F512E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7D4C" w14:textId="77777777" w:rsidR="004F512E" w:rsidRDefault="004F512E">
            <w:r>
              <w:t>TDD</w:t>
            </w:r>
          </w:p>
        </w:tc>
      </w:tr>
      <w:tr w:rsidR="004F512E" w14:paraId="6E924FBC" w14:textId="77777777" w:rsidTr="004F512E">
        <w:tc>
          <w:tcPr>
            <w:tcW w:w="2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FF62" w14:textId="5EF0E3AE" w:rsidR="004F512E" w:rsidRDefault="004F512E">
            <w:r>
              <w:t>AB-&gt;C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E411F" w14:textId="77777777" w:rsidR="004F512E" w:rsidRDefault="004F512E">
            <w:pPr>
              <w:rPr>
                <w:highlight w:val="yellow"/>
              </w:rPr>
            </w:pPr>
            <w:r>
              <w:t>FDD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5191A" w14:textId="77777777" w:rsidR="004F512E" w:rsidRDefault="004F512E">
            <w:r>
              <w:t>FDD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E84A" w14:textId="77777777" w:rsidR="004F512E" w:rsidRDefault="004F512E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43D0" w14:textId="77777777" w:rsidR="004F512E" w:rsidRDefault="004F512E"/>
        </w:tc>
      </w:tr>
    </w:tbl>
    <w:p w14:paraId="16C20A2E" w14:textId="5FAB5289" w:rsidR="004F512E" w:rsidRPr="00040006" w:rsidRDefault="006570B4" w:rsidP="001D132E">
      <w:pPr>
        <w:rPr>
          <w:b/>
          <w:bCs/>
          <w:lang w:eastAsia="ja-JP" w:bidi="hi-IN"/>
        </w:rPr>
      </w:pPr>
      <w:r w:rsidRPr="00040006">
        <w:rPr>
          <w:b/>
          <w:bCs/>
          <w:lang w:eastAsia="ja-JP" w:bidi="hi-IN"/>
        </w:rPr>
        <w:t>For two TAGS</w:t>
      </w:r>
      <w:r w:rsidR="00FD56B7">
        <w:rPr>
          <w:b/>
          <w:bCs/>
          <w:lang w:eastAsia="ja-JP" w:bidi="hi-IN"/>
        </w:rPr>
        <w:t xml:space="preserve"> (time offset is 9us)</w:t>
      </w:r>
      <w:r w:rsidRPr="00040006">
        <w:rPr>
          <w:b/>
          <w:bCs/>
          <w:lang w:eastAsia="ja-JP" w:bidi="hi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2051"/>
        <w:gridCol w:w="2051"/>
        <w:gridCol w:w="2051"/>
        <w:gridCol w:w="2051"/>
      </w:tblGrid>
      <w:tr w:rsidR="006570B4" w14:paraId="03314255" w14:textId="77777777" w:rsidTr="00C50EF9">
        <w:tc>
          <w:tcPr>
            <w:tcW w:w="2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7CD3" w14:textId="77777777" w:rsidR="006570B4" w:rsidRDefault="006570B4" w:rsidP="00C50EF9">
            <w:pPr>
              <w:rPr>
                <w:lang w:eastAsia="zh-TW"/>
              </w:rPr>
            </w:pPr>
            <w:r>
              <w:t>Switching pattern\CA config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ABD3" w14:textId="4362B871" w:rsidR="006570B4" w:rsidRDefault="006570B4" w:rsidP="00C50EF9">
            <w:r>
              <w:t>A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6C38C" w14:textId="77777777" w:rsidR="006570B4" w:rsidRDefault="006570B4" w:rsidP="00C50EF9">
            <w:r>
              <w:t>B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8C279" w14:textId="77777777" w:rsidR="006570B4" w:rsidRDefault="006570B4" w:rsidP="00C50EF9">
            <w:r>
              <w:t>C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9C61" w14:textId="77777777" w:rsidR="006570B4" w:rsidRDefault="006570B4" w:rsidP="00C50EF9">
            <w:r>
              <w:t>D</w:t>
            </w:r>
          </w:p>
        </w:tc>
      </w:tr>
      <w:tr w:rsidR="006570B4" w14:paraId="359D9C01" w14:textId="77777777" w:rsidTr="00C50EF9">
        <w:tc>
          <w:tcPr>
            <w:tcW w:w="2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6B8E" w14:textId="77777777" w:rsidR="006570B4" w:rsidRDefault="006570B4" w:rsidP="00C50EF9">
            <w:r>
              <w:t>AB -&gt; CD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CF4AA" w14:textId="05613847" w:rsidR="006570B4" w:rsidRDefault="00040006" w:rsidP="00C50EF9">
            <w:r>
              <w:t>FDD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2F293" w14:textId="550BA181" w:rsidR="006570B4" w:rsidRDefault="00040006" w:rsidP="00C50EF9">
            <w:r>
              <w:t>FDD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0E2EC" w14:textId="77777777" w:rsidR="006570B4" w:rsidRDefault="006570B4" w:rsidP="00C50EF9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E3254" w14:textId="77777777" w:rsidR="006570B4" w:rsidRDefault="006570B4" w:rsidP="00C50EF9">
            <w:r>
              <w:t>TDD</w:t>
            </w:r>
          </w:p>
        </w:tc>
      </w:tr>
      <w:tr w:rsidR="006570B4" w14:paraId="03CE8B38" w14:textId="77777777" w:rsidTr="00C50EF9">
        <w:tc>
          <w:tcPr>
            <w:tcW w:w="2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6AF59" w14:textId="77777777" w:rsidR="006570B4" w:rsidRDefault="006570B4" w:rsidP="00C50EF9">
            <w:r>
              <w:t>AB-&gt;C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D322" w14:textId="0A075345" w:rsidR="006570B4" w:rsidRDefault="00040006" w:rsidP="00C50EF9">
            <w:pPr>
              <w:rPr>
                <w:highlight w:val="yellow"/>
              </w:rPr>
            </w:pPr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851C" w14:textId="0D5CBC92" w:rsidR="006570B4" w:rsidRDefault="00040006" w:rsidP="00C50EF9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86121" w14:textId="77777777" w:rsidR="006570B4" w:rsidRDefault="006570B4" w:rsidP="00C50EF9">
            <w:r>
              <w:t>TDD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26A5" w14:textId="77777777" w:rsidR="006570B4" w:rsidRDefault="006570B4" w:rsidP="00C50EF9"/>
        </w:tc>
      </w:tr>
    </w:tbl>
    <w:p w14:paraId="003D157F" w14:textId="77777777" w:rsidR="006570B4" w:rsidRPr="003B07A4" w:rsidRDefault="006570B4" w:rsidP="001D132E">
      <w:pPr>
        <w:rPr>
          <w:lang w:eastAsia="ja-JP" w:bidi="hi-IN"/>
        </w:rPr>
      </w:pPr>
    </w:p>
    <w:p w14:paraId="68EA0177" w14:textId="240C2A0E" w:rsidR="002F59E8" w:rsidRPr="007F71D5" w:rsidRDefault="00B356A2" w:rsidP="002F59E8">
      <w:pPr>
        <w:rPr>
          <w:lang w:bidi="hi-IN"/>
        </w:rPr>
      </w:pPr>
      <w:r>
        <w:rPr>
          <w:lang w:bidi="hi-IN"/>
        </w:rPr>
        <w:t xml:space="preserve">For </w:t>
      </w:r>
      <w:r w:rsidR="007F71D5" w:rsidRPr="007F71D5">
        <w:rPr>
          <w:i/>
          <w:iCs/>
          <w:lang w:bidi="hi-IN"/>
        </w:rPr>
        <w:t>uplinkTxSwitchingPeriod1T1Tto2T</w:t>
      </w:r>
      <w:r w:rsidR="007F71D5">
        <w:rPr>
          <w:lang w:bidi="hi-IN"/>
        </w:rPr>
        <w:t>, since it is a UE capability, it should be tested when UE reports it under the agreed test condition.</w:t>
      </w:r>
    </w:p>
    <w:p w14:paraId="75CFEEA4" w14:textId="418D0E26" w:rsidR="00B356A2" w:rsidRPr="007F71D5" w:rsidRDefault="00B356A2" w:rsidP="00B356A2">
      <w:pPr>
        <w:rPr>
          <w:b/>
          <w:bCs/>
          <w:lang w:val="en-US" w:eastAsia="zh-TW"/>
        </w:rPr>
      </w:pPr>
      <w:r w:rsidRPr="007F71D5">
        <w:rPr>
          <w:b/>
          <w:bCs/>
          <w:lang w:bidi="hi-IN"/>
        </w:rPr>
        <w:t>Proposal</w:t>
      </w:r>
      <w:r w:rsidR="007F71D5" w:rsidRPr="007F71D5">
        <w:rPr>
          <w:b/>
          <w:bCs/>
          <w:lang w:bidi="hi-IN"/>
        </w:rPr>
        <w:t xml:space="preserve"> 2</w:t>
      </w:r>
      <w:r w:rsidRPr="007F71D5">
        <w:rPr>
          <w:b/>
          <w:bCs/>
          <w:lang w:bidi="hi-IN"/>
        </w:rPr>
        <w:t xml:space="preserve">: </w:t>
      </w:r>
      <w:r w:rsidRPr="007F71D5">
        <w:rPr>
          <w:b/>
          <w:bCs/>
        </w:rPr>
        <w:t>The tests should be applicable to UE w/ and w/o this capability, and the interruption requirement is based on the capability and the interruption time specified in 38.133.</w:t>
      </w:r>
    </w:p>
    <w:p w14:paraId="6493B465" w14:textId="028FBE71" w:rsidR="00FD56B7" w:rsidRDefault="00FD56B7" w:rsidP="002F59E8">
      <w:pPr>
        <w:rPr>
          <w:lang w:val="en-US" w:bidi="hi-IN"/>
        </w:rPr>
      </w:pPr>
      <w:r>
        <w:rPr>
          <w:lang w:val="en-US" w:bidi="hi-IN"/>
        </w:rPr>
        <w:t xml:space="preserve">Due to similarity of </w:t>
      </w:r>
      <w:r w:rsidR="000E4468">
        <w:rPr>
          <w:lang w:val="en-US" w:bidi="hi-IN"/>
        </w:rPr>
        <w:t xml:space="preserve">requirement structure, we can use the legacy switching between 1 or 2 bands tests as a starting point, and make necessary changes when needed. </w:t>
      </w:r>
    </w:p>
    <w:p w14:paraId="4C4BC6EE" w14:textId="567B549C" w:rsidR="00B356A2" w:rsidRPr="000E4468" w:rsidRDefault="00FD56B7" w:rsidP="002F59E8">
      <w:pPr>
        <w:rPr>
          <w:b/>
          <w:bCs/>
          <w:lang w:val="en-US" w:bidi="hi-IN"/>
        </w:rPr>
      </w:pPr>
      <w:r w:rsidRPr="000E4468">
        <w:rPr>
          <w:b/>
          <w:bCs/>
          <w:lang w:val="en-US" w:bidi="hi-IN"/>
        </w:rPr>
        <w:t>Proposal 3:</w:t>
      </w:r>
      <w:r w:rsidR="000E4468" w:rsidRPr="000E4468">
        <w:rPr>
          <w:b/>
          <w:bCs/>
          <w:lang w:val="en-US" w:bidi="hi-IN"/>
        </w:rPr>
        <w:t xml:space="preserve"> Use legacy switching between 1 or 2 bands tests as a starting point.</w:t>
      </w:r>
    </w:p>
    <w:sectPr w:rsidR="00B356A2" w:rsidRPr="000E446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3E6D" w14:textId="77777777" w:rsidR="0087082D" w:rsidRDefault="0087082D">
      <w:r>
        <w:separator/>
      </w:r>
    </w:p>
  </w:endnote>
  <w:endnote w:type="continuationSeparator" w:id="0">
    <w:p w14:paraId="44906F04" w14:textId="77777777" w:rsidR="0087082D" w:rsidRDefault="0087082D">
      <w:r>
        <w:continuationSeparator/>
      </w:r>
    </w:p>
  </w:endnote>
  <w:endnote w:type="continuationNotice" w:id="1">
    <w:p w14:paraId="3838A7F8" w14:textId="77777777" w:rsidR="0087082D" w:rsidRDefault="0087082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6D31" w14:textId="77777777" w:rsidR="0087082D" w:rsidRDefault="0087082D">
      <w:r>
        <w:separator/>
      </w:r>
    </w:p>
  </w:footnote>
  <w:footnote w:type="continuationSeparator" w:id="0">
    <w:p w14:paraId="1DA67356" w14:textId="77777777" w:rsidR="0087082D" w:rsidRDefault="0087082D">
      <w:r>
        <w:continuationSeparator/>
      </w:r>
    </w:p>
  </w:footnote>
  <w:footnote w:type="continuationNotice" w:id="1">
    <w:p w14:paraId="39DE9008" w14:textId="77777777" w:rsidR="0087082D" w:rsidRDefault="0087082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3831"/>
    <w:multiLevelType w:val="hybridMultilevel"/>
    <w:tmpl w:val="431E6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C354F"/>
    <w:multiLevelType w:val="hybridMultilevel"/>
    <w:tmpl w:val="6110291A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049B2"/>
    <w:multiLevelType w:val="hybridMultilevel"/>
    <w:tmpl w:val="F1A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02C"/>
    <w:multiLevelType w:val="hybridMultilevel"/>
    <w:tmpl w:val="611029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90465">
    <w:abstractNumId w:val="18"/>
  </w:num>
  <w:num w:numId="2" w16cid:durableId="1253659928">
    <w:abstractNumId w:val="17"/>
  </w:num>
  <w:num w:numId="3" w16cid:durableId="1600213808">
    <w:abstractNumId w:val="20"/>
  </w:num>
  <w:num w:numId="4" w16cid:durableId="887107476">
    <w:abstractNumId w:val="1"/>
  </w:num>
  <w:num w:numId="5" w16cid:durableId="663893467">
    <w:abstractNumId w:val="11"/>
  </w:num>
  <w:num w:numId="6" w16cid:durableId="97608924">
    <w:abstractNumId w:val="24"/>
  </w:num>
  <w:num w:numId="7" w16cid:durableId="1070465163">
    <w:abstractNumId w:val="36"/>
  </w:num>
  <w:num w:numId="8" w16cid:durableId="472450000">
    <w:abstractNumId w:val="33"/>
  </w:num>
  <w:num w:numId="9" w16cid:durableId="676078651">
    <w:abstractNumId w:val="36"/>
  </w:num>
  <w:num w:numId="10" w16cid:durableId="1698848459">
    <w:abstractNumId w:val="22"/>
  </w:num>
  <w:num w:numId="11" w16cid:durableId="1053505931">
    <w:abstractNumId w:val="27"/>
  </w:num>
  <w:num w:numId="12" w16cid:durableId="1875384515">
    <w:abstractNumId w:val="5"/>
  </w:num>
  <w:num w:numId="13" w16cid:durableId="1955945464">
    <w:abstractNumId w:val="14"/>
  </w:num>
  <w:num w:numId="14" w16cid:durableId="16382936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8067819">
    <w:abstractNumId w:val="21"/>
  </w:num>
  <w:num w:numId="16" w16cid:durableId="59601826">
    <w:abstractNumId w:val="34"/>
  </w:num>
  <w:num w:numId="17" w16cid:durableId="817498861">
    <w:abstractNumId w:val="25"/>
  </w:num>
  <w:num w:numId="18" w16cid:durableId="189701317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83236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099517">
    <w:abstractNumId w:val="4"/>
  </w:num>
  <w:num w:numId="21" w16cid:durableId="869227023">
    <w:abstractNumId w:val="10"/>
  </w:num>
  <w:num w:numId="22" w16cid:durableId="118644855">
    <w:abstractNumId w:val="25"/>
  </w:num>
  <w:num w:numId="23" w16cid:durableId="615917039">
    <w:abstractNumId w:val="28"/>
  </w:num>
  <w:num w:numId="24" w16cid:durableId="2063482316">
    <w:abstractNumId w:val="12"/>
  </w:num>
  <w:num w:numId="25" w16cid:durableId="1729377562">
    <w:abstractNumId w:val="3"/>
  </w:num>
  <w:num w:numId="26" w16cid:durableId="179855670">
    <w:abstractNumId w:val="44"/>
  </w:num>
  <w:num w:numId="27" w16cid:durableId="823354202">
    <w:abstractNumId w:val="15"/>
  </w:num>
  <w:num w:numId="28" w16cid:durableId="1849171290">
    <w:abstractNumId w:val="41"/>
  </w:num>
  <w:num w:numId="29" w16cid:durableId="362370501">
    <w:abstractNumId w:val="2"/>
  </w:num>
  <w:num w:numId="30" w16cid:durableId="1263606422">
    <w:abstractNumId w:val="8"/>
  </w:num>
  <w:num w:numId="31" w16cid:durableId="738400250">
    <w:abstractNumId w:val="46"/>
  </w:num>
  <w:num w:numId="32" w16cid:durableId="452750636">
    <w:abstractNumId w:val="31"/>
  </w:num>
  <w:num w:numId="33" w16cid:durableId="255402977">
    <w:abstractNumId w:val="16"/>
  </w:num>
  <w:num w:numId="34" w16cid:durableId="12417897">
    <w:abstractNumId w:val="9"/>
  </w:num>
  <w:num w:numId="35" w16cid:durableId="1551308814">
    <w:abstractNumId w:val="35"/>
  </w:num>
  <w:num w:numId="36" w16cid:durableId="1342926805">
    <w:abstractNumId w:val="13"/>
  </w:num>
  <w:num w:numId="37" w16cid:durableId="104009690">
    <w:abstractNumId w:val="6"/>
  </w:num>
  <w:num w:numId="38" w16cid:durableId="1322852516">
    <w:abstractNumId w:val="23"/>
  </w:num>
  <w:num w:numId="39" w16cid:durableId="1960531702">
    <w:abstractNumId w:val="38"/>
  </w:num>
  <w:num w:numId="40" w16cid:durableId="709573958">
    <w:abstractNumId w:val="39"/>
  </w:num>
  <w:num w:numId="41" w16cid:durableId="584386369">
    <w:abstractNumId w:val="7"/>
  </w:num>
  <w:num w:numId="42" w16cid:durableId="912469677">
    <w:abstractNumId w:val="32"/>
  </w:num>
  <w:num w:numId="43" w16cid:durableId="1221090595">
    <w:abstractNumId w:val="30"/>
  </w:num>
  <w:num w:numId="44" w16cid:durableId="1931111138">
    <w:abstractNumId w:val="19"/>
  </w:num>
  <w:num w:numId="45" w16cid:durableId="1949313781">
    <w:abstractNumId w:val="26"/>
  </w:num>
  <w:num w:numId="46" w16cid:durableId="2114351925">
    <w:abstractNumId w:val="37"/>
  </w:num>
  <w:num w:numId="47" w16cid:durableId="681587941">
    <w:abstractNumId w:val="40"/>
  </w:num>
  <w:num w:numId="48" w16cid:durableId="1437671580">
    <w:abstractNumId w:val="43"/>
  </w:num>
  <w:num w:numId="49" w16cid:durableId="293759692">
    <w:abstractNumId w:val="45"/>
  </w:num>
  <w:num w:numId="50" w16cid:durableId="168686377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17F39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006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468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36F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F0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9A4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1EA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2ED1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222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7A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649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69C7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12E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28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53A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C34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2B8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75F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0B4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0A6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4D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5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1D5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1F8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82D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25CB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37F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742"/>
    <w:rsid w:val="009C4E6A"/>
    <w:rsid w:val="009C4EF7"/>
    <w:rsid w:val="009C520B"/>
    <w:rsid w:val="009C52FB"/>
    <w:rsid w:val="009C5538"/>
    <w:rsid w:val="009C5785"/>
    <w:rsid w:val="009C5874"/>
    <w:rsid w:val="009C5BDA"/>
    <w:rsid w:val="009C6720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1C8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35D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68F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0E8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977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342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6A2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27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24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B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303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3E8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704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C42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7C2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86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01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09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10E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0C9E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56B7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21E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4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21</cp:revision>
  <cp:lastPrinted>2016-11-03T01:40:00Z</cp:lastPrinted>
  <dcterms:created xsi:type="dcterms:W3CDTF">2023-11-02T23:11:00Z</dcterms:created>
  <dcterms:modified xsi:type="dcterms:W3CDTF">2023-11-03T20:26:00Z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